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E0" w:rsidRDefault="00FB1D51" w:rsidP="00DB05B8">
      <w:pPr>
        <w:pStyle w:val="a3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Pr="00FB1D51" w:rsidRDefault="00BC5EE0" w:rsidP="00BC5EE0">
      <w:pPr>
        <w:pStyle w:val="a3"/>
        <w:jc w:val="center"/>
        <w:rPr>
          <w:b/>
          <w:sz w:val="44"/>
          <w:szCs w:val="44"/>
        </w:rPr>
      </w:pPr>
      <w:r w:rsidRPr="00FB1D51">
        <w:rPr>
          <w:b/>
          <w:sz w:val="44"/>
          <w:szCs w:val="44"/>
        </w:rPr>
        <w:t>План</w:t>
      </w:r>
    </w:p>
    <w:p w:rsidR="00BC5EE0" w:rsidRPr="00FB1D51" w:rsidRDefault="00BC5EE0" w:rsidP="00BC5EE0">
      <w:pPr>
        <w:pStyle w:val="a3"/>
        <w:jc w:val="center"/>
        <w:rPr>
          <w:b/>
          <w:sz w:val="44"/>
          <w:szCs w:val="44"/>
        </w:rPr>
      </w:pPr>
      <w:r w:rsidRPr="00FB1D51">
        <w:rPr>
          <w:b/>
          <w:sz w:val="44"/>
          <w:szCs w:val="44"/>
        </w:rPr>
        <w:t>«Организация работы по профилактике правонарушений среди несовершеннолетних» на 2024-2025 учебный год</w:t>
      </w:r>
    </w:p>
    <w:p w:rsidR="00BC5EE0" w:rsidRDefault="00BC5EE0" w:rsidP="00BC5EE0">
      <w:pPr>
        <w:ind w:left="-5" w:right="850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FB1D51">
      <w:pPr>
        <w:pStyle w:val="a3"/>
        <w:ind w:left="0" w:firstLine="0"/>
        <w:rPr>
          <w:b/>
          <w:sz w:val="28"/>
          <w:szCs w:val="28"/>
        </w:rPr>
      </w:pPr>
    </w:p>
    <w:p w:rsidR="00FB1D51" w:rsidRDefault="00FB1D51" w:rsidP="00FB1D51">
      <w:pPr>
        <w:pStyle w:val="a3"/>
        <w:ind w:left="0" w:firstLine="0"/>
        <w:rPr>
          <w:b/>
          <w:sz w:val="28"/>
          <w:szCs w:val="28"/>
        </w:rPr>
      </w:pP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BC5EE0" w:rsidRDefault="00BC5EE0" w:rsidP="00FB1D51">
      <w:pPr>
        <w:pStyle w:val="a3"/>
        <w:ind w:left="0" w:firstLine="0"/>
        <w:jc w:val="center"/>
        <w:rPr>
          <w:b/>
          <w:sz w:val="28"/>
          <w:szCs w:val="28"/>
        </w:rPr>
      </w:pPr>
    </w:p>
    <w:p w:rsidR="00BA46E3" w:rsidRDefault="00FB1D51" w:rsidP="00FB1D51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2024г.</w:t>
      </w:r>
    </w:p>
    <w:p w:rsidR="00BC5EE0" w:rsidRDefault="00BC5EE0" w:rsidP="00DB05B8">
      <w:pPr>
        <w:pStyle w:val="a3"/>
        <w:jc w:val="center"/>
        <w:rPr>
          <w:b/>
          <w:sz w:val="28"/>
          <w:szCs w:val="28"/>
        </w:rPr>
      </w:pPr>
    </w:p>
    <w:p w:rsidR="00EC2369" w:rsidRPr="00950B32" w:rsidRDefault="00EC2369" w:rsidP="00DB05B8">
      <w:pPr>
        <w:pStyle w:val="a3"/>
        <w:jc w:val="center"/>
        <w:rPr>
          <w:b/>
          <w:sz w:val="28"/>
          <w:szCs w:val="28"/>
        </w:rPr>
      </w:pPr>
      <w:r w:rsidRPr="00950B32">
        <w:rPr>
          <w:b/>
          <w:sz w:val="28"/>
          <w:szCs w:val="28"/>
        </w:rPr>
        <w:lastRenderedPageBreak/>
        <w:t>План</w:t>
      </w:r>
    </w:p>
    <w:p w:rsidR="002E4879" w:rsidRPr="00950B32" w:rsidRDefault="007563D9" w:rsidP="00950B32">
      <w:pPr>
        <w:pStyle w:val="a3"/>
        <w:jc w:val="center"/>
        <w:rPr>
          <w:b/>
          <w:sz w:val="28"/>
          <w:szCs w:val="28"/>
        </w:rPr>
      </w:pPr>
      <w:r w:rsidRPr="00950B32">
        <w:rPr>
          <w:b/>
          <w:sz w:val="28"/>
          <w:szCs w:val="28"/>
        </w:rPr>
        <w:t>«Организация работы по профилактике правонарушений среди несовершеннолетних»</w:t>
      </w:r>
      <w:r w:rsidR="00C51E7A">
        <w:rPr>
          <w:b/>
          <w:sz w:val="28"/>
          <w:szCs w:val="28"/>
        </w:rPr>
        <w:t xml:space="preserve"> на 2024-2025 учебный год</w:t>
      </w:r>
    </w:p>
    <w:p w:rsidR="00950B32" w:rsidRDefault="00950B32" w:rsidP="00C7459D">
      <w:pPr>
        <w:ind w:left="-5" w:right="850"/>
        <w:jc w:val="center"/>
        <w:rPr>
          <w:b/>
          <w:sz w:val="28"/>
          <w:szCs w:val="28"/>
        </w:rPr>
      </w:pPr>
    </w:p>
    <w:p w:rsidR="009A03D5" w:rsidRDefault="009A03D5" w:rsidP="009A03D5">
      <w:pPr>
        <w:ind w:left="-5" w:right="850" w:firstLine="15"/>
        <w:jc w:val="both"/>
        <w:rPr>
          <w:sz w:val="28"/>
          <w:szCs w:val="28"/>
        </w:rPr>
      </w:pPr>
      <w:r w:rsidRPr="009A03D5">
        <w:rPr>
          <w:sz w:val="28"/>
          <w:szCs w:val="28"/>
        </w:rPr>
        <w:t>Под профилактикой правонарушений несовершеннолетних понимается целенаправленная социально-педагогическая деятельность семьи и образовательных заведений, государственных и общественных учреждений и организаций, направленные на предупредительное устранение риска возникновения отклоняющегося поведения несовершеннолетних посредством формирования у них правовых знаний, социальн</w:t>
      </w:r>
      <w:proofErr w:type="gramStart"/>
      <w:r w:rsidRPr="009A03D5">
        <w:rPr>
          <w:sz w:val="28"/>
          <w:szCs w:val="28"/>
        </w:rPr>
        <w:t>о-</w:t>
      </w:r>
      <w:proofErr w:type="gramEnd"/>
      <w:r w:rsidRPr="009A03D5">
        <w:rPr>
          <w:sz w:val="28"/>
          <w:szCs w:val="28"/>
        </w:rPr>
        <w:t xml:space="preserve"> полезных навыков и интересов. По сравнению со специальной профилактикой правонарушений концепция профилактики правонарушений несовершеннолетних обладает четырьмя отличительными признаками. </w:t>
      </w:r>
    </w:p>
    <w:p w:rsidR="009A03D5" w:rsidRDefault="009A03D5" w:rsidP="009A03D5">
      <w:pPr>
        <w:ind w:left="0" w:right="8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A03D5">
        <w:rPr>
          <w:sz w:val="28"/>
          <w:szCs w:val="28"/>
        </w:rPr>
        <w:t xml:space="preserve">Во-первых, проведение предупредительных мероприятий должно осуществляться задолго до появления опасности совершения правонарушения или возникновения общественно-опасного поведения. </w:t>
      </w:r>
      <w:r>
        <w:rPr>
          <w:sz w:val="28"/>
          <w:szCs w:val="28"/>
        </w:rPr>
        <w:t xml:space="preserve">            </w:t>
      </w:r>
    </w:p>
    <w:p w:rsidR="009A03D5" w:rsidRDefault="009A03D5" w:rsidP="009A03D5">
      <w:pPr>
        <w:ind w:left="0" w:right="8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A03D5">
        <w:rPr>
          <w:sz w:val="28"/>
          <w:szCs w:val="28"/>
        </w:rPr>
        <w:t>Во-вторых, «объектами» профилактики является все несовершеннолетнее население, а не только те из них, которые находятся в социально-опасном положении.</w:t>
      </w:r>
    </w:p>
    <w:p w:rsidR="007C2D3E" w:rsidRDefault="009A03D5" w:rsidP="009A03D5">
      <w:pPr>
        <w:ind w:left="-5" w:right="850" w:firstLine="713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A03D5">
        <w:rPr>
          <w:sz w:val="28"/>
          <w:szCs w:val="28"/>
        </w:rPr>
        <w:t xml:space="preserve">В-третьих, в соответствии с этой концепцией элементы профилактики такие, как ограничение, устранение, нейтрализация криминогенных факторов, дополняются в профилактике элементом замещения их негативного действия путем целенаправленного воспитания у детей правосознания, социально-полезных навыков и интересов, создание условий для формирования устойчивого законопослушного поведения. В-четвертых, активными субъектами профилактических мероприятий являются, прежде всего, семья и образовательные учреждения. </w:t>
      </w:r>
      <w:proofErr w:type="gramStart"/>
      <w:r w:rsidRPr="009A03D5">
        <w:rPr>
          <w:sz w:val="28"/>
          <w:szCs w:val="28"/>
        </w:rPr>
        <w:t>В соответствии со статьей 4 Федерального Закона «Об основах системы профилактики безнадзорности и правонарушений несовершеннолетних»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  <w:proofErr w:type="gramEnd"/>
      <w:r w:rsidRPr="009A03D5">
        <w:rPr>
          <w:sz w:val="28"/>
          <w:szCs w:val="28"/>
        </w:rPr>
        <w:t xml:space="preserve"> Целью работы по профилактике </w:t>
      </w:r>
      <w:r w:rsidRPr="009A03D5">
        <w:rPr>
          <w:sz w:val="28"/>
          <w:szCs w:val="28"/>
        </w:rPr>
        <w:lastRenderedPageBreak/>
        <w:t xml:space="preserve">правонарушений среди несовершеннолетних является профилактика правонарушений, безнадзорности и беспризорности среди несовершеннолетних, осуществляемая путем: </w:t>
      </w:r>
    </w:p>
    <w:p w:rsidR="007C2D3E" w:rsidRDefault="009A03D5" w:rsidP="009A03D5">
      <w:pPr>
        <w:ind w:left="-5" w:right="850" w:firstLine="713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1. обеспечения целенаправленной работы по формированию у несовершеннолетних правосознания и правовой культуры; </w:t>
      </w:r>
    </w:p>
    <w:p w:rsidR="007C2D3E" w:rsidRDefault="009A03D5" w:rsidP="009A03D5">
      <w:pPr>
        <w:ind w:left="-5" w:right="850" w:firstLine="713"/>
        <w:jc w:val="both"/>
        <w:rPr>
          <w:sz w:val="28"/>
          <w:szCs w:val="28"/>
        </w:rPr>
      </w:pPr>
      <w:r w:rsidRPr="009A03D5">
        <w:rPr>
          <w:sz w:val="28"/>
          <w:szCs w:val="28"/>
        </w:rPr>
        <w:t>2. содействия физическому, интеллектуальному, духовному и нравственному развитию детей, воспитания в них патриотизма, гражданственности и миролюбия, а также воспитания личности ребенка, совмещенного с интересами общества, традициями народов государства, достижениями национальной и мировой культуры;</w:t>
      </w:r>
    </w:p>
    <w:p w:rsidR="007C2D3E" w:rsidRDefault="009A03D5" w:rsidP="009A03D5">
      <w:pPr>
        <w:ind w:left="-5" w:right="850" w:firstLine="713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 3. повышение правовой культуры родителей учащихся образовательных учреждений; </w:t>
      </w:r>
    </w:p>
    <w:p w:rsidR="007C2D3E" w:rsidRDefault="007C2D3E" w:rsidP="007C2D3E">
      <w:pPr>
        <w:ind w:left="0" w:right="85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03D5" w:rsidRPr="009A03D5">
        <w:rPr>
          <w:sz w:val="28"/>
          <w:szCs w:val="28"/>
        </w:rPr>
        <w:t xml:space="preserve">4. организация индивидуальной профилактической работы с </w:t>
      </w:r>
      <w:r>
        <w:rPr>
          <w:sz w:val="28"/>
          <w:szCs w:val="28"/>
        </w:rPr>
        <w:t xml:space="preserve">   </w:t>
      </w:r>
      <w:r w:rsidR="009A03D5" w:rsidRPr="009A03D5">
        <w:rPr>
          <w:sz w:val="28"/>
          <w:szCs w:val="28"/>
        </w:rPr>
        <w:t xml:space="preserve">несовершеннолетними находящимися в социально опасном положении; 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>5. выявления семей, находящихся в социально опасном положении, и оказание им помощи в обучении и воспитании детей. Основными целевыми группами, в отношении которых проводится профилактическая работа в образовательном учреждении, являются: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 1) учащиеся; 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>2) педагогические работники;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 3) члены семей учащихся.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 1) Работа с детьми и подростками по формированию правовой грамотности строится с учетом дифференцированного подхода, возрастных и индивидуальных особенностей. Работа с детьми младшего школьного возраста направлена на воспитание у детей общей культуры правового поведения. Работа с детьми среднего школьного возраста 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 Работа с подростками старшего школьного возраста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 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lastRenderedPageBreak/>
        <w:t xml:space="preserve">2) Повышение правовой компетентности педагогов в области работы с детьми и подростками по профилактике девиантного поведения, которое включает в себя: 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-обучение педагогического коллектива методам и средствам предупреждения асоциального поведения в детско-подростковой среде; </w:t>
      </w:r>
      <w:proofErr w:type="gramStart"/>
      <w:r w:rsidRPr="009A03D5">
        <w:rPr>
          <w:sz w:val="28"/>
          <w:szCs w:val="28"/>
        </w:rPr>
        <w:t>-о</w:t>
      </w:r>
      <w:proofErr w:type="gramEnd"/>
      <w:r w:rsidRPr="009A03D5">
        <w:rPr>
          <w:sz w:val="28"/>
          <w:szCs w:val="28"/>
        </w:rPr>
        <w:t>бучение педагогов эффективной коммуникации;</w:t>
      </w:r>
    </w:p>
    <w:p w:rsidR="0027251F" w:rsidRDefault="009A03D5" w:rsidP="007C2D3E">
      <w:pPr>
        <w:ind w:left="0" w:right="850" w:firstLine="708"/>
        <w:jc w:val="both"/>
        <w:rPr>
          <w:sz w:val="28"/>
          <w:szCs w:val="28"/>
        </w:rPr>
      </w:pPr>
      <w:r w:rsidRPr="009A03D5">
        <w:rPr>
          <w:sz w:val="28"/>
          <w:szCs w:val="28"/>
        </w:rPr>
        <w:t xml:space="preserve"> -создание в каждой школе профилактической программы с учетом особенностей учебного заведения.</w:t>
      </w:r>
    </w:p>
    <w:p w:rsidR="009A03D5" w:rsidRPr="009A03D5" w:rsidRDefault="009A03D5" w:rsidP="007C2D3E">
      <w:pPr>
        <w:ind w:left="0" w:right="850" w:firstLine="708"/>
        <w:jc w:val="both"/>
        <w:rPr>
          <w:b/>
          <w:sz w:val="28"/>
          <w:szCs w:val="28"/>
        </w:rPr>
      </w:pPr>
      <w:r w:rsidRPr="009A03D5">
        <w:rPr>
          <w:sz w:val="28"/>
          <w:szCs w:val="28"/>
        </w:rPr>
        <w:t xml:space="preserve"> 3) Повышение психолого-педагогической компетентности родителей, которая предусматривает обучение родителей знаниям и навыкам, способствующим эффективному и развивающему поведению в семье.</w:t>
      </w:r>
    </w:p>
    <w:p w:rsidR="002E4879" w:rsidRPr="00C7459D" w:rsidRDefault="007563D9" w:rsidP="009F7CBD">
      <w:pPr>
        <w:ind w:left="-5" w:right="850"/>
        <w:rPr>
          <w:b/>
          <w:sz w:val="28"/>
          <w:szCs w:val="28"/>
        </w:rPr>
      </w:pPr>
      <w:r w:rsidRPr="00C7459D">
        <w:rPr>
          <w:b/>
          <w:sz w:val="28"/>
          <w:szCs w:val="28"/>
        </w:rPr>
        <w:t>Цели:</w:t>
      </w:r>
    </w:p>
    <w:p w:rsidR="002E4879" w:rsidRPr="00C7459D" w:rsidRDefault="007563D9" w:rsidP="00C7459D">
      <w:pPr>
        <w:numPr>
          <w:ilvl w:val="0"/>
          <w:numId w:val="1"/>
        </w:numPr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t xml:space="preserve">предупреждение правонарушений среди несовершеннолетних; </w:t>
      </w:r>
    </w:p>
    <w:p w:rsidR="002E4879" w:rsidRPr="00C7459D" w:rsidRDefault="007563D9" w:rsidP="00C7459D">
      <w:pPr>
        <w:numPr>
          <w:ilvl w:val="0"/>
          <w:numId w:val="1"/>
        </w:numPr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t>повышение эффективности деятельности образовательных учреждений в организации профилактической работы и оказании социально-педагогической и</w:t>
      </w:r>
      <w:hyperlink r:id="rId8">
        <w:r w:rsidRPr="00C7459D">
          <w:rPr>
            <w:sz w:val="28"/>
            <w:szCs w:val="28"/>
          </w:rPr>
          <w:t xml:space="preserve"> </w:t>
        </w:r>
      </w:hyperlink>
      <w:hyperlink r:id="rId9">
        <w:r w:rsidRPr="00C7459D">
          <w:rPr>
            <w:color w:val="0000EE"/>
            <w:sz w:val="28"/>
            <w:szCs w:val="28"/>
          </w:rPr>
          <w:t>психолого</w:t>
        </w:r>
      </w:hyperlink>
      <w:hyperlink r:id="rId10">
        <w:r w:rsidRPr="00C7459D">
          <w:rPr>
            <w:color w:val="0000EE"/>
            <w:sz w:val="28"/>
            <w:szCs w:val="28"/>
          </w:rPr>
          <w:t>-</w:t>
        </w:r>
      </w:hyperlink>
      <w:hyperlink r:id="rId11">
        <w:r w:rsidRPr="00C7459D">
          <w:rPr>
            <w:color w:val="0000EE"/>
            <w:sz w:val="28"/>
            <w:szCs w:val="28"/>
          </w:rPr>
          <w:t>педагогической помощи</w:t>
        </w:r>
      </w:hyperlink>
      <w:hyperlink r:id="rId12">
        <w:r w:rsidRPr="00C7459D">
          <w:rPr>
            <w:sz w:val="28"/>
            <w:szCs w:val="28"/>
          </w:rPr>
          <w:t xml:space="preserve"> </w:t>
        </w:r>
      </w:hyperlink>
      <w:r w:rsidRPr="00C7459D">
        <w:rPr>
          <w:sz w:val="28"/>
          <w:szCs w:val="28"/>
        </w:rPr>
        <w:t xml:space="preserve">детям и семьям, находящимся в трудной жизненной ситуации; </w:t>
      </w:r>
    </w:p>
    <w:p w:rsidR="002E4879" w:rsidRPr="00C7459D" w:rsidRDefault="007563D9" w:rsidP="00C7459D">
      <w:pPr>
        <w:numPr>
          <w:ilvl w:val="0"/>
          <w:numId w:val="1"/>
        </w:numPr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t>обеспечение своевременного обмена информацией о фактах</w:t>
      </w:r>
      <w:hyperlink r:id="rId13">
        <w:r w:rsidRPr="00C7459D">
          <w:rPr>
            <w:sz w:val="28"/>
            <w:szCs w:val="28"/>
          </w:rPr>
          <w:t xml:space="preserve"> </w:t>
        </w:r>
      </w:hyperlink>
      <w:hyperlink r:id="rId14">
        <w:r w:rsidRPr="00C7459D">
          <w:rPr>
            <w:color w:val="0000EE"/>
            <w:sz w:val="28"/>
            <w:szCs w:val="28"/>
          </w:rPr>
          <w:t>вовлечения</w:t>
        </w:r>
      </w:hyperlink>
      <w:hyperlink r:id="rId15">
        <w:r w:rsidRPr="00C7459D">
          <w:rPr>
            <w:sz w:val="28"/>
            <w:szCs w:val="28"/>
          </w:rPr>
          <w:t xml:space="preserve"> </w:t>
        </w:r>
      </w:hyperlink>
      <w:r w:rsidRPr="00C7459D">
        <w:rPr>
          <w:sz w:val="28"/>
          <w:szCs w:val="28"/>
        </w:rPr>
        <w:t xml:space="preserve">несовершеннолетних в </w:t>
      </w:r>
      <w:proofErr w:type="gramStart"/>
      <w:r w:rsidRPr="00C7459D">
        <w:rPr>
          <w:sz w:val="28"/>
          <w:szCs w:val="28"/>
        </w:rPr>
        <w:t>преступную</w:t>
      </w:r>
      <w:proofErr w:type="gramEnd"/>
      <w:r w:rsidRPr="00C7459D">
        <w:rPr>
          <w:sz w:val="28"/>
          <w:szCs w:val="28"/>
        </w:rPr>
        <w:t xml:space="preserve">, антиобщественную деятельность, жестокого обращения с детьми и принятие соответствующих профилактических, реабилитационных и психолого-педагогических мер; </w:t>
      </w:r>
    </w:p>
    <w:p w:rsidR="002E4879" w:rsidRPr="00C7459D" w:rsidRDefault="007563D9" w:rsidP="00C7459D">
      <w:pPr>
        <w:numPr>
          <w:ilvl w:val="0"/>
          <w:numId w:val="1"/>
        </w:numPr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t xml:space="preserve">совершенствование форм и методов правового воспитания, развитие детских и подростковых объединений, ученического самоуправления; </w:t>
      </w:r>
    </w:p>
    <w:p w:rsidR="002E4879" w:rsidRPr="00C7459D" w:rsidRDefault="007563D9" w:rsidP="00C7459D">
      <w:pPr>
        <w:numPr>
          <w:ilvl w:val="0"/>
          <w:numId w:val="1"/>
        </w:numPr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t xml:space="preserve">создание и развитие в образовательных учреждениях системы реализации и защиты прав детей в школе и семье; </w:t>
      </w:r>
    </w:p>
    <w:p w:rsidR="002E4879" w:rsidRPr="00C7459D" w:rsidRDefault="007563D9" w:rsidP="00C7459D">
      <w:pPr>
        <w:numPr>
          <w:ilvl w:val="0"/>
          <w:numId w:val="1"/>
        </w:numPr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t xml:space="preserve">разработка и использование в образовательных учреждениях новых программ, методик и технологий </w:t>
      </w:r>
      <w:proofErr w:type="spellStart"/>
      <w:r w:rsidRPr="00C7459D">
        <w:rPr>
          <w:sz w:val="28"/>
          <w:szCs w:val="28"/>
        </w:rPr>
        <w:t>воспитательно</w:t>
      </w:r>
      <w:proofErr w:type="spellEnd"/>
      <w:r w:rsidRPr="00C7459D">
        <w:rPr>
          <w:sz w:val="28"/>
          <w:szCs w:val="28"/>
        </w:rPr>
        <w:t xml:space="preserve">-профилактической направленности; </w:t>
      </w:r>
    </w:p>
    <w:p w:rsidR="002E4879" w:rsidRPr="00EB001A" w:rsidRDefault="007563D9" w:rsidP="00EB001A">
      <w:pPr>
        <w:numPr>
          <w:ilvl w:val="0"/>
          <w:numId w:val="1"/>
        </w:numPr>
        <w:spacing w:after="11"/>
        <w:ind w:right="850" w:hanging="118"/>
        <w:jc w:val="both"/>
        <w:rPr>
          <w:sz w:val="28"/>
          <w:szCs w:val="28"/>
        </w:rPr>
      </w:pPr>
      <w:r w:rsidRPr="00C7459D">
        <w:rPr>
          <w:sz w:val="28"/>
          <w:szCs w:val="28"/>
        </w:rPr>
        <w:lastRenderedPageBreak/>
        <w:t>повышение уровня взаимодействия образовате</w:t>
      </w:r>
      <w:r w:rsidR="00EB001A">
        <w:rPr>
          <w:sz w:val="28"/>
          <w:szCs w:val="28"/>
        </w:rPr>
        <w:t xml:space="preserve">льных учреждений с учреждениями </w:t>
      </w:r>
      <w:r w:rsidRPr="00EB001A">
        <w:rPr>
          <w:sz w:val="28"/>
          <w:szCs w:val="28"/>
        </w:rPr>
        <w:t>здравоохранения,</w:t>
      </w:r>
      <w:hyperlink r:id="rId16">
        <w:r w:rsidRPr="00EB001A">
          <w:rPr>
            <w:sz w:val="28"/>
            <w:szCs w:val="28"/>
          </w:rPr>
          <w:t xml:space="preserve"> </w:t>
        </w:r>
      </w:hyperlink>
      <w:hyperlink r:id="rId17">
        <w:r w:rsidRPr="00EB001A">
          <w:rPr>
            <w:color w:val="0000EE"/>
            <w:sz w:val="28"/>
            <w:szCs w:val="28"/>
          </w:rPr>
          <w:t>социальной защиты</w:t>
        </w:r>
      </w:hyperlink>
      <w:hyperlink r:id="rId18">
        <w:r w:rsidRPr="00EB001A">
          <w:rPr>
            <w:sz w:val="28"/>
            <w:szCs w:val="28"/>
          </w:rPr>
          <w:t xml:space="preserve"> </w:t>
        </w:r>
      </w:hyperlink>
      <w:r w:rsidRPr="00EB001A">
        <w:rPr>
          <w:sz w:val="28"/>
          <w:szCs w:val="28"/>
        </w:rPr>
        <w:t xml:space="preserve">населения, полиции в индивидуально-профилактической работе с детьми и семьями; </w:t>
      </w:r>
    </w:p>
    <w:p w:rsidR="002E4879" w:rsidRDefault="007563D9">
      <w:pPr>
        <w:numPr>
          <w:ilvl w:val="0"/>
          <w:numId w:val="2"/>
        </w:numPr>
        <w:spacing w:after="17" w:line="271" w:lineRule="auto"/>
        <w:ind w:right="766" w:hanging="202"/>
      </w:pPr>
      <w:r>
        <w:rPr>
          <w:b/>
        </w:rPr>
        <w:t>Организационная работа</w:t>
      </w:r>
      <w:r>
        <w:t xml:space="preserve"> </w:t>
      </w:r>
    </w:p>
    <w:tbl>
      <w:tblPr>
        <w:tblStyle w:val="TableGrid"/>
        <w:tblW w:w="10545" w:type="dxa"/>
        <w:tblInd w:w="-1080" w:type="dxa"/>
        <w:tblCellMar>
          <w:top w:w="12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40"/>
        <w:gridCol w:w="4861"/>
        <w:gridCol w:w="1620"/>
        <w:gridCol w:w="1441"/>
        <w:gridCol w:w="2083"/>
      </w:tblGrid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исполнители </w:t>
            </w:r>
          </w:p>
        </w:tc>
      </w:tr>
      <w:tr w:rsidR="002E4879">
        <w:trPr>
          <w:trHeight w:val="2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Составление социальных паспортов ОУ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До 20.09.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7" w:firstLine="0"/>
            </w:pPr>
            <w:r>
              <w:t xml:space="preserve">Сверка списка обучающихся, неблагополучных семей, состоящих на разных видах учёта с ПДН.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Сентябрь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5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>Сбор информации о детях и семьях, состоящих на разных формах учета, корректировка</w:t>
            </w:r>
            <w:hyperlink r:id="rId19">
              <w:r>
                <w:t xml:space="preserve"> </w:t>
              </w:r>
            </w:hyperlink>
            <w:hyperlink r:id="rId20">
              <w:r>
                <w:rPr>
                  <w:color w:val="0000EE"/>
                </w:rPr>
                <w:t>банка данных</w:t>
              </w:r>
            </w:hyperlink>
            <w:hyperlink r:id="rId21">
              <w:r>
                <w:t>.</w:t>
              </w:r>
            </w:hyperlink>
            <w: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66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Ведение психолого-педагогических дневников на несовершеннолетних, состоящих на разных видах учёта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66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Выявление и учет обучающихся, воспитанников, требующих повышенного педагогического внимания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36" w:firstLine="0"/>
            </w:pPr>
            <w:r>
              <w:t>Изучение потребностей детей в</w:t>
            </w:r>
            <w:hyperlink r:id="rId22">
              <w:r>
                <w:t xml:space="preserve"> </w:t>
              </w:r>
            </w:hyperlink>
            <w:hyperlink r:id="rId23">
              <w:r>
                <w:rPr>
                  <w:color w:val="0000EE"/>
                </w:rPr>
                <w:t xml:space="preserve">дополнительном </w:t>
              </w:r>
            </w:hyperlink>
            <w:hyperlink r:id="rId24">
              <w:r>
                <w:rPr>
                  <w:color w:val="0000EE"/>
                </w:rPr>
                <w:t>образовании</w:t>
              </w:r>
            </w:hyperlink>
            <w:hyperlink r:id="rId25">
              <w:r>
                <w:t xml:space="preserve"> </w:t>
              </w:r>
            </w:hyperlink>
            <w:r>
              <w:t xml:space="preserve">на территории единого образовательного пространства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1раз в четверть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Мониторинг о занятости обучающихся в кружках и секциях учреждений дополнительного образования (в том числе несовершеннолетних, состоящих на разных формах учета)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297" w:line="259" w:lineRule="auto"/>
              <w:ind w:left="0" w:firstLine="0"/>
            </w:pPr>
            <w:r>
              <w:t xml:space="preserve">Сентябрь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1раз в четверть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1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Мониторинг занятости обучающихся в каникулярное время </w:t>
            </w:r>
            <w:proofErr w:type="gramStart"/>
            <w:r>
              <w:t xml:space="preserve">( </w:t>
            </w:r>
            <w:proofErr w:type="gramEnd"/>
            <w:r>
              <w:t xml:space="preserve">в том числе обучающихся, состоящих на разных формах учета)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Перед каникулами (в течение года)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</w:tbl>
    <w:p w:rsidR="002E4879" w:rsidRDefault="002E4879">
      <w:pPr>
        <w:spacing w:after="0" w:line="259" w:lineRule="auto"/>
        <w:ind w:left="-1702" w:right="740" w:firstLine="0"/>
      </w:pPr>
    </w:p>
    <w:tbl>
      <w:tblPr>
        <w:tblStyle w:val="TableGrid"/>
        <w:tblW w:w="10545" w:type="dxa"/>
        <w:tblInd w:w="-1080" w:type="dxa"/>
        <w:tblCellMar>
          <w:top w:w="3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540"/>
        <w:gridCol w:w="4861"/>
        <w:gridCol w:w="1620"/>
        <w:gridCol w:w="1441"/>
        <w:gridCol w:w="2083"/>
      </w:tblGrid>
      <w:tr w:rsidR="002E4879">
        <w:trPr>
          <w:trHeight w:val="932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4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8" w:firstLine="0"/>
            </w:pPr>
            <w:r>
              <w:t xml:space="preserve">Рейды по неблагополучным семьям, семьям учащихся группы риска. Обследование условий жизни опекаемых детей (в соответствии с планом, по необходимости)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4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Оперативное информирование и предоставление статистического материала по состоянию преступности среди </w:t>
            </w:r>
            <w:proofErr w:type="gramStart"/>
            <w:r>
              <w:t>обучающихся</w:t>
            </w:r>
            <w:proofErr w:type="gramEnd"/>
            <w:r>
              <w:t xml:space="preserve"> ОУ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Ежеквартально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BF7622">
            <w:pPr>
              <w:spacing w:after="300" w:line="259" w:lineRule="auto"/>
              <w:ind w:left="0" w:firstLine="0"/>
            </w:pPr>
            <w:r>
              <w:t>У</w:t>
            </w:r>
            <w:r w:rsidR="007563D9">
              <w:t xml:space="preserve">О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15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Проведение месячников по профилактике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21" w:firstLine="0"/>
            </w:pPr>
            <w:r>
              <w:t xml:space="preserve">октябрь, ноябрь, декабрь апрель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BF7622">
            <w:pPr>
              <w:spacing w:after="298" w:line="259" w:lineRule="auto"/>
              <w:ind w:left="0" w:firstLine="0"/>
            </w:pPr>
            <w:r>
              <w:t>У</w:t>
            </w:r>
            <w:r w:rsidR="007563D9">
              <w:t xml:space="preserve">О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25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Еженедельное проведение дней профилактики в ОУ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5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Дни инспектора ПДН в школе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 раз в 2 месяца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8" w:line="259" w:lineRule="auto"/>
              <w:ind w:left="0" w:firstLine="0"/>
            </w:pPr>
            <w:r>
              <w:t xml:space="preserve">Руководители ОУ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Инспектор ПДН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Организация работы по правовому просвещению в школе. Неделя правовых знаний (согласно плану)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223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lastRenderedPageBreak/>
              <w:t xml:space="preserve">15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7" w:line="259" w:lineRule="auto"/>
              <w:ind w:left="0" w:firstLine="0"/>
            </w:pPr>
            <w:r>
              <w:t xml:space="preserve">Деятельность по программе всеобуча: </w:t>
            </w:r>
          </w:p>
          <w:p w:rsidR="002E4879" w:rsidRDefault="007563D9">
            <w:pPr>
              <w:numPr>
                <w:ilvl w:val="0"/>
                <w:numId w:val="3"/>
              </w:numPr>
              <w:spacing w:after="299" w:line="259" w:lineRule="auto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посещением занятий; </w:t>
            </w:r>
          </w:p>
          <w:p w:rsidR="002E4879" w:rsidRDefault="007563D9">
            <w:pPr>
              <w:numPr>
                <w:ilvl w:val="0"/>
                <w:numId w:val="3"/>
              </w:numPr>
              <w:spacing w:after="298" w:line="259" w:lineRule="auto"/>
              <w:ind w:firstLine="0"/>
            </w:pPr>
            <w:r>
              <w:t xml:space="preserve">участие в рейдах по району </w:t>
            </w:r>
          </w:p>
          <w:p w:rsidR="002E4879" w:rsidRDefault="007563D9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t xml:space="preserve">организация работы по месту жительства с целью выявления детей в возрасте от 6 до 15 лет, не получающих общее образование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40" w:lineRule="auto"/>
              <w:ind w:left="0" w:firstLine="0"/>
            </w:pPr>
            <w:r>
              <w:t xml:space="preserve">Организация работы по вовлечению учащихся в секции, кружки, сверка с учреждениями доп.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образования по занятости обучающихся в кружках и секциях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300" w:line="259" w:lineRule="auto"/>
              <w:ind w:left="0" w:firstLine="0"/>
            </w:pPr>
            <w:r>
              <w:t xml:space="preserve">В течение года,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 раз в четверть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12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Организация </w:t>
            </w:r>
            <w:proofErr w:type="gramStart"/>
            <w:r>
              <w:t>диагностической</w:t>
            </w:r>
            <w:proofErr w:type="gramEnd"/>
            <w:r>
              <w:t xml:space="preserve"> работы с учащимися, с родителями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9" w:line="259" w:lineRule="auto"/>
              <w:ind w:left="0" w:firstLine="0"/>
            </w:pPr>
            <w:r>
              <w:t xml:space="preserve">Руководители ОУ </w:t>
            </w:r>
          </w:p>
          <w:p w:rsidR="00BF7622" w:rsidRDefault="00BF7622" w:rsidP="00BF7622">
            <w:pPr>
              <w:spacing w:after="0" w:line="259" w:lineRule="auto"/>
              <w:ind w:left="0" w:firstLine="0"/>
              <w:jc w:val="center"/>
            </w:pPr>
            <w:r>
              <w:t>МКОУ</w:t>
            </w:r>
          </w:p>
          <w:p w:rsidR="002E4879" w:rsidRDefault="004E4831" w:rsidP="00BF7622">
            <w:pPr>
              <w:spacing w:after="0" w:line="259" w:lineRule="auto"/>
              <w:ind w:left="0" w:firstLine="0"/>
            </w:pPr>
            <w:r>
              <w:t xml:space="preserve">По графику </w:t>
            </w:r>
            <w:r w:rsidR="007563D9">
              <w:t xml:space="preserve"> </w:t>
            </w:r>
          </w:p>
        </w:tc>
      </w:tr>
      <w:tr w:rsidR="002E4879">
        <w:trPr>
          <w:trHeight w:val="12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Организация индивидуальных консультаций для учащихся, родителей, педагогов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7" w:line="259" w:lineRule="auto"/>
              <w:ind w:left="0" w:firstLine="0"/>
            </w:pPr>
            <w:r>
              <w:t xml:space="preserve">РОО </w:t>
            </w:r>
          </w:p>
          <w:p w:rsidR="00BF7622" w:rsidRDefault="00BF7622" w:rsidP="00BF7622">
            <w:pPr>
              <w:spacing w:after="0" w:line="259" w:lineRule="auto"/>
              <w:ind w:left="0" w:firstLine="0"/>
              <w:jc w:val="center"/>
            </w:pPr>
            <w:r>
              <w:t>МКОУ</w:t>
            </w:r>
          </w:p>
          <w:p w:rsidR="002E4879" w:rsidRDefault="004E4831" w:rsidP="00BF7622">
            <w:pPr>
              <w:spacing w:after="0" w:line="259" w:lineRule="auto"/>
              <w:ind w:left="0" w:firstLine="0"/>
            </w:pPr>
            <w:r>
              <w:t xml:space="preserve">По графику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19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  <w:jc w:val="both"/>
            </w:pPr>
            <w:r>
              <w:t xml:space="preserve">Корректировки банка данных детей и семей, находящихся в социально опасном положении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99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60" w:line="259" w:lineRule="auto"/>
              <w:ind w:left="0" w:firstLine="0"/>
            </w:pPr>
            <w:r>
              <w:t xml:space="preserve">Организация летнего отдыха учащихся,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( в том числе несовершеннолетних состоящих на разных формах учета)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Март-август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19" w:line="259" w:lineRule="auto"/>
              <w:ind w:left="0" w:firstLine="0"/>
            </w:pPr>
            <w:r>
              <w:t xml:space="preserve">Руководители ОУ, </w:t>
            </w:r>
          </w:p>
          <w:p w:rsidR="002E4879" w:rsidRDefault="002E4879">
            <w:pPr>
              <w:spacing w:after="0" w:line="259" w:lineRule="auto"/>
              <w:ind w:left="0" w:firstLine="0"/>
            </w:pPr>
          </w:p>
        </w:tc>
      </w:tr>
      <w:tr w:rsidR="002E4879">
        <w:trPr>
          <w:trHeight w:val="98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62" w:line="259" w:lineRule="auto"/>
              <w:ind w:left="0" w:firstLine="0"/>
            </w:pPr>
            <w:r>
              <w:t xml:space="preserve">Трудоустройство подростков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( в том числе несовершеннолетних состоящих на разных формах учета)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каникулярное время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BF7622" w:rsidP="004E4831">
            <w:pPr>
              <w:spacing w:after="0" w:line="259" w:lineRule="auto"/>
              <w:ind w:left="0" w:firstLine="0"/>
            </w:pPr>
            <w:r>
              <w:t>У</w:t>
            </w:r>
            <w:r w:rsidR="007563D9">
              <w:t xml:space="preserve">О, Руководители ОУ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Анализ работы ОУ по правовому просвещению учащихся и родителей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апрель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E335D5">
            <w:pPr>
              <w:spacing w:after="0" w:line="259" w:lineRule="auto"/>
              <w:ind w:left="0" w:firstLine="0"/>
            </w:pPr>
            <w:r>
              <w:t>УО</w:t>
            </w:r>
            <w:r w:rsidR="007563D9">
              <w:t xml:space="preserve">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Анализ выполнения планов работы по профилактике в ОУ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B9674C">
            <w:pPr>
              <w:spacing w:after="0" w:line="259" w:lineRule="auto"/>
              <w:ind w:left="0" w:firstLine="0"/>
            </w:pPr>
            <w:r>
              <w:t xml:space="preserve"> 2024</w:t>
            </w:r>
            <w:r w:rsidR="007563D9">
              <w:t xml:space="preserve"> г.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E335D5">
            <w:pPr>
              <w:spacing w:after="0" w:line="259" w:lineRule="auto"/>
              <w:ind w:left="0" w:firstLine="0"/>
            </w:pPr>
            <w:r>
              <w:t>УО</w:t>
            </w:r>
            <w:r w:rsidR="007563D9">
              <w:t xml:space="preserve">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Обобщенный анализ правонарушений, совершаемых несовершеннолетними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Ежеквартально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E335D5">
            <w:pPr>
              <w:spacing w:after="0" w:line="259" w:lineRule="auto"/>
              <w:ind w:left="0" w:firstLine="0"/>
            </w:pPr>
            <w:r>
              <w:t>УО</w:t>
            </w:r>
            <w:r w:rsidR="007563D9">
              <w:t xml:space="preserve">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4879">
        <w:trPr>
          <w:trHeight w:val="25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25.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Проведение анализа причин самовольных уходов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1раз в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E335D5">
            <w:pPr>
              <w:spacing w:after="0" w:line="259" w:lineRule="auto"/>
              <w:ind w:left="0" w:firstLine="0"/>
            </w:pPr>
            <w:r>
              <w:t>УО</w:t>
            </w:r>
            <w:r w:rsidR="007563D9">
              <w:t xml:space="preserve">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E4879">
        <w:trPr>
          <w:trHeight w:val="4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4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детей из дома, принятие мер по устранению причин и условий их совершения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полугодие 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</w:tr>
      <w:tr w:rsidR="002E4879">
        <w:trPr>
          <w:trHeight w:val="7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26.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Организация работы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педагогических консилиумов ОУ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1раз в четверть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300" w:line="259" w:lineRule="auto"/>
              <w:ind w:left="0" w:firstLine="0"/>
            </w:pPr>
            <w:r>
              <w:t xml:space="preserve">Администрации ОУ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Председатели ПМПК </w:t>
            </w:r>
          </w:p>
        </w:tc>
      </w:tr>
      <w:tr w:rsidR="002E4879">
        <w:trPr>
          <w:trHeight w:val="153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27.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line="278" w:lineRule="auto"/>
              <w:ind w:left="0" w:firstLine="0"/>
            </w:pPr>
            <w:r>
              <w:t xml:space="preserve">Участие в межведомственных комплексных операциях: </w:t>
            </w:r>
          </w:p>
          <w:p w:rsidR="002E4879" w:rsidRDefault="007563D9">
            <w:pPr>
              <w:numPr>
                <w:ilvl w:val="0"/>
                <w:numId w:val="4"/>
              </w:numPr>
              <w:spacing w:after="299" w:line="259" w:lineRule="auto"/>
              <w:ind w:hanging="118"/>
            </w:pPr>
            <w:r>
              <w:t xml:space="preserve">«Подросток» </w:t>
            </w:r>
          </w:p>
          <w:p w:rsidR="002E4879" w:rsidRDefault="007563D9">
            <w:pPr>
              <w:numPr>
                <w:ilvl w:val="0"/>
                <w:numId w:val="4"/>
              </w:numPr>
              <w:spacing w:after="0" w:line="259" w:lineRule="auto"/>
              <w:ind w:hanging="118"/>
            </w:pPr>
            <w:r>
              <w:rPr>
                <w:rFonts w:ascii="Calibri" w:eastAsia="Calibri" w:hAnsi="Calibri" w:cs="Calibri"/>
                <w:sz w:val="22"/>
              </w:rPr>
              <w:t>«Знать, чтобы жить!»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9" w:line="259" w:lineRule="auto"/>
              <w:ind w:left="0" w:firstLine="0"/>
            </w:pPr>
            <w:r>
              <w:t xml:space="preserve">Сентябрь - май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Октябрь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Администрации ОУ </w:t>
            </w:r>
          </w:p>
        </w:tc>
      </w:tr>
      <w:tr w:rsidR="002E4879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28.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80" w:lineRule="auto"/>
              <w:ind w:left="0" w:right="155" w:firstLine="0"/>
            </w:pPr>
            <w:r>
              <w:t>Проведение расширенного заседания</w:t>
            </w:r>
            <w:hyperlink r:id="rId26">
              <w:r>
                <w:t xml:space="preserve"> </w:t>
              </w:r>
            </w:hyperlink>
            <w:hyperlink r:id="rId27">
              <w:r>
                <w:rPr>
                  <w:color w:val="0000EE"/>
                </w:rPr>
                <w:t xml:space="preserve">круглого </w:t>
              </w:r>
            </w:hyperlink>
            <w:hyperlink r:id="rId28">
              <w:r>
                <w:rPr>
                  <w:color w:val="0000EE"/>
                </w:rPr>
                <w:t>стола</w:t>
              </w:r>
            </w:hyperlink>
            <w:hyperlink r:id="rId29">
              <w:r>
                <w:t xml:space="preserve"> </w:t>
              </w:r>
            </w:hyperlink>
            <w:r>
              <w:t xml:space="preserve">по вопросам профилактики и предупреждения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преступности среди несовершеннолетних « Нравственные законы жизни».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Ноябрь 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396464">
            <w:pPr>
              <w:spacing w:after="0" w:line="259" w:lineRule="auto"/>
              <w:ind w:left="0" w:firstLine="0"/>
            </w:pPr>
            <w:r>
              <w:t>УО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396464">
            <w:pPr>
              <w:spacing w:after="0" w:line="259" w:lineRule="auto"/>
              <w:ind w:left="0" w:firstLine="0"/>
            </w:pPr>
            <w:r>
              <w:t>У</w:t>
            </w:r>
            <w:r w:rsidR="007563D9">
              <w:t xml:space="preserve">О </w:t>
            </w:r>
          </w:p>
        </w:tc>
      </w:tr>
    </w:tbl>
    <w:p w:rsidR="002E4879" w:rsidRDefault="007563D9">
      <w:pPr>
        <w:numPr>
          <w:ilvl w:val="0"/>
          <w:numId w:val="2"/>
        </w:numPr>
        <w:spacing w:after="17" w:line="271" w:lineRule="auto"/>
        <w:ind w:right="766" w:hanging="202"/>
      </w:pPr>
      <w:r>
        <w:rPr>
          <w:b/>
        </w:rPr>
        <w:lastRenderedPageBreak/>
        <w:t>Профилактическая работа с учащимися</w:t>
      </w:r>
      <w:r>
        <w:t xml:space="preserve"> </w:t>
      </w:r>
    </w:p>
    <w:tbl>
      <w:tblPr>
        <w:tblStyle w:val="TableGrid"/>
        <w:tblW w:w="10545" w:type="dxa"/>
        <w:tblInd w:w="-1080" w:type="dxa"/>
        <w:tblCellMar>
          <w:top w:w="12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40"/>
        <w:gridCol w:w="4861"/>
        <w:gridCol w:w="1800"/>
        <w:gridCol w:w="1429"/>
        <w:gridCol w:w="1915"/>
      </w:tblGrid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Мероприятия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Сроки проведения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Место проведения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Ответственные исполнители </w:t>
            </w:r>
          </w:p>
        </w:tc>
      </w:tr>
      <w:tr w:rsidR="002E4879">
        <w:trPr>
          <w:trHeight w:val="16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796" w:firstLine="0"/>
            </w:pPr>
            <w:r>
              <w:t>Проведение тематических профилактических</w:t>
            </w:r>
            <w:hyperlink r:id="rId30">
              <w:r>
                <w:t xml:space="preserve"> </w:t>
              </w:r>
            </w:hyperlink>
            <w:hyperlink r:id="rId31">
              <w:r>
                <w:rPr>
                  <w:color w:val="0000EE"/>
                </w:rPr>
                <w:t>классных часов</w:t>
              </w:r>
            </w:hyperlink>
            <w:hyperlink r:id="rId32">
              <w:r>
                <w:t xml:space="preserve"> </w:t>
              </w:r>
            </w:hyperlink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Во время проведения месячников профилактики, дней профилактики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16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right="32" w:firstLine="0"/>
            </w:pPr>
            <w:r>
              <w:t xml:space="preserve">Классные часы по формированию правовой культуры, толерантного поведения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Во время проведения месячников профилактики, дней профилактики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167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3.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Кинолектории по профилактике детской преступности, правонарушений, бродяжничества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Во время проведения месячников профилактики, дней профилактики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122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4.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66" w:firstLine="0"/>
            </w:pPr>
            <w:r>
              <w:t>Индивидуальные и</w:t>
            </w:r>
            <w:hyperlink r:id="rId33">
              <w:r>
                <w:t xml:space="preserve"> </w:t>
              </w:r>
            </w:hyperlink>
            <w:hyperlink r:id="rId34">
              <w:r>
                <w:rPr>
                  <w:color w:val="0000EE"/>
                </w:rPr>
                <w:t>коллективные</w:t>
              </w:r>
            </w:hyperlink>
            <w:hyperlink r:id="rId35">
              <w:r>
                <w:t xml:space="preserve"> </w:t>
              </w:r>
            </w:hyperlink>
            <w:r>
              <w:t>встречи с учащимися специалистов служб и</w:t>
            </w:r>
            <w:hyperlink r:id="rId36">
              <w:r>
                <w:t xml:space="preserve"> </w:t>
              </w:r>
            </w:hyperlink>
            <w:hyperlink r:id="rId37">
              <w:r>
                <w:rPr>
                  <w:color w:val="0000EE"/>
                </w:rPr>
                <w:t>ведомств</w:t>
              </w:r>
            </w:hyperlink>
            <w:hyperlink r:id="rId38">
              <w:r>
                <w:t xml:space="preserve"> </w:t>
              </w:r>
            </w:hyperlink>
            <w:r>
              <w:t xml:space="preserve">системы профилактики, медицинских работников ЦРБ, ФАП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" w:firstLine="0"/>
            </w:pPr>
            <w:r>
              <w:t xml:space="preserve">В ходе месячников по профилактике, дней профилактики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5.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Работа по профориентации со старшеклассниками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350" w:firstLine="0"/>
            </w:pPr>
            <w:r>
              <w:t xml:space="preserve">В течение года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76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6.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Мероприятия, посвящённые Международному дню отказа от курения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85" w:line="259" w:lineRule="auto"/>
              <w:ind w:left="0" w:firstLine="0"/>
            </w:pPr>
            <w:r>
              <w:t xml:space="preserve">Ноябрь,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III декада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99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7.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62" w:line="259" w:lineRule="auto"/>
              <w:ind w:left="0" w:firstLine="0"/>
            </w:pPr>
            <w:r>
              <w:t xml:space="preserve">Организация проведения Всероссийской акции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« Я выбираю спорт как альтернативу пагубным привычкам»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EC2369">
            <w:pPr>
              <w:spacing w:after="0" w:line="259" w:lineRule="auto"/>
              <w:ind w:left="0" w:firstLine="0"/>
            </w:pPr>
            <w:r>
              <w:t>30.10.2024</w:t>
            </w:r>
            <w:r w:rsidR="007563D9">
              <w:t xml:space="preserve">г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4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8.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Проведение акции в рамках Всемирного дня борьбы со СПИДОМ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Декабрь 1 декада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2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9.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Районный смотр – конкурс на лучшую постановку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Декабрь 3 декада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4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работы по профилактике </w:t>
            </w:r>
            <w:proofErr w:type="spellStart"/>
            <w:r>
              <w:t>табакокурения</w:t>
            </w:r>
            <w:proofErr w:type="spellEnd"/>
            <w:r>
              <w:t xml:space="preserve"> в ОУ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</w:tr>
      <w:tr w:rsidR="002E4879">
        <w:trPr>
          <w:trHeight w:val="99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11.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102" w:firstLine="0"/>
            </w:pPr>
            <w:r>
              <w:t xml:space="preserve">Вовлечение обучающихся в объединения дополнительного образования: участие в днях открытых дверей;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В течение года 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ОУ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</w:tbl>
    <w:p w:rsidR="002E4879" w:rsidRDefault="007563D9">
      <w:pPr>
        <w:numPr>
          <w:ilvl w:val="0"/>
          <w:numId w:val="2"/>
        </w:numPr>
        <w:spacing w:after="230" w:line="271" w:lineRule="auto"/>
        <w:ind w:right="766" w:hanging="202"/>
      </w:pPr>
      <w:r>
        <w:rPr>
          <w:b/>
        </w:rPr>
        <w:t>Профилактическая работа с родителями</w:t>
      </w:r>
      <w:r>
        <w:t xml:space="preserve"> </w:t>
      </w:r>
    </w:p>
    <w:p w:rsidR="002E4879" w:rsidRDefault="007563D9">
      <w:pPr>
        <w:spacing w:after="0" w:line="259" w:lineRule="auto"/>
        <w:ind w:left="0" w:right="5476" w:firstLine="0"/>
        <w:jc w:val="right"/>
      </w:pPr>
      <w:r>
        <w:rPr>
          <w:color w:val="3D3F43"/>
        </w:rPr>
        <w:t xml:space="preserve"> </w:t>
      </w:r>
    </w:p>
    <w:p w:rsidR="002E4879" w:rsidRDefault="007563D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545" w:type="dxa"/>
        <w:tblInd w:w="-1080" w:type="dxa"/>
        <w:tblCellMar>
          <w:top w:w="12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541"/>
        <w:gridCol w:w="4861"/>
        <w:gridCol w:w="1800"/>
        <w:gridCol w:w="1433"/>
        <w:gridCol w:w="1910"/>
      </w:tblGrid>
      <w:tr w:rsidR="002E4879" w:rsidTr="00EF3848">
        <w:trPr>
          <w:trHeight w:val="758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Мероприятия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Сроки проведения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Место проведения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7" w:line="259" w:lineRule="auto"/>
              <w:ind w:left="0" w:firstLine="0"/>
            </w:pPr>
            <w:r>
              <w:t xml:space="preserve">Ответственные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Исполнители </w:t>
            </w:r>
          </w:p>
        </w:tc>
      </w:tr>
      <w:tr w:rsidR="002E4879" w:rsidTr="00EF3848">
        <w:trPr>
          <w:trHeight w:val="48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Изучение интересов, потребностей, материального положения семей обучающихся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ОУ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48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lastRenderedPageBreak/>
              <w:t xml:space="preserve">2.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right="13" w:firstLine="0"/>
            </w:pPr>
            <w:r>
              <w:t xml:space="preserve">Выявление, учет и посещение неблагополучных семей корректировка банка данных по семьям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71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right="29" w:firstLine="0"/>
            </w:pPr>
            <w:r>
              <w:t xml:space="preserve">Оказание консультативной </w:t>
            </w:r>
            <w:proofErr w:type="spellStart"/>
            <w:r>
              <w:t>социальнопедагогической</w:t>
            </w:r>
            <w:proofErr w:type="spellEnd"/>
            <w:r>
              <w:t xml:space="preserve"> поддержки в преодолении негативных явлений в семье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РОО </w:t>
            </w:r>
          </w:p>
        </w:tc>
      </w:tr>
      <w:tr w:rsidR="002E4879" w:rsidTr="00EF3848">
        <w:trPr>
          <w:trHeight w:val="48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Участие в работе родительского комитета, Совета школы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116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5.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Проведение совместно с родительской общественностью рейдов «всеобуча», обследование условий жизни детей, находящихся в социально опасном положении, обследование материальных условий жизни детей малообеспеченных семей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819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6.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 w:rsidP="00EB001A">
            <w:pPr>
              <w:pStyle w:val="a3"/>
            </w:pPr>
            <w:r>
              <w:t xml:space="preserve">Проведение родительского всеобуча по вопросам: </w:t>
            </w:r>
          </w:p>
          <w:p w:rsidR="002E4879" w:rsidRDefault="007563D9" w:rsidP="00EB001A">
            <w:pPr>
              <w:pStyle w:val="a3"/>
            </w:pPr>
            <w:r>
              <w:t xml:space="preserve">- профилактика правонарушений; </w:t>
            </w:r>
          </w:p>
          <w:p w:rsidR="002E4879" w:rsidRDefault="007563D9" w:rsidP="00EB001A">
            <w:pPr>
              <w:pStyle w:val="a3"/>
            </w:pPr>
            <w:r>
              <w:t xml:space="preserve">-профилактика вредных привычек; </w:t>
            </w:r>
          </w:p>
          <w:p w:rsidR="002E4879" w:rsidRDefault="007563D9" w:rsidP="00EB001A">
            <w:pPr>
              <w:pStyle w:val="a3"/>
            </w:pPr>
            <w:r>
              <w:t xml:space="preserve">-пропаганда ЗОЖ, личной гигиены, личной безопасности; </w:t>
            </w:r>
          </w:p>
          <w:p w:rsidR="002E4879" w:rsidRDefault="007563D9" w:rsidP="00EB001A">
            <w:pPr>
              <w:pStyle w:val="a3"/>
            </w:pPr>
            <w:r>
              <w:t xml:space="preserve">-профилактика дорожного детского травматизма, пропаганда правовых знаний.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71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7.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Привлечение родительской общественности к участию в общественной жизни школы с целью положительного влияния на подростков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232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8.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Работа родительских формирований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E4879" w:rsidRDefault="007563D9">
            <w:pPr>
              <w:spacing w:after="0" w:line="259" w:lineRule="auto"/>
              <w:ind w:left="3" w:right="303" w:firstLine="0"/>
              <w:jc w:val="both"/>
            </w:pPr>
            <w:r>
              <w:t xml:space="preserve">представителями районной администрации, РОВД, ЦРБ,  Управления  образования, представителями суда и прокуратуры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В течение всего года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ОУ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122" w:firstLine="0"/>
            </w:pPr>
            <w:r>
              <w:t>Работники ведомств в соответствии с графиком. Руководители ОУ,</w:t>
            </w:r>
            <w:hyperlink r:id="rId39">
              <w:r>
                <w:t xml:space="preserve"> </w:t>
              </w:r>
            </w:hyperlink>
            <w:hyperlink r:id="rId40">
              <w:r>
                <w:rPr>
                  <w:color w:val="0000EE"/>
                </w:rPr>
                <w:t xml:space="preserve">классные </w:t>
              </w:r>
            </w:hyperlink>
            <w:hyperlink r:id="rId41">
              <w:r>
                <w:rPr>
                  <w:color w:val="0000EE"/>
                </w:rPr>
                <w:t>руководители</w:t>
              </w:r>
            </w:hyperlink>
            <w:hyperlink r:id="rId42">
              <w:r>
                <w:t>,</w:t>
              </w:r>
            </w:hyperlink>
            <w:r>
              <w:t xml:space="preserve"> родительские формирования при ОУ. </w:t>
            </w:r>
          </w:p>
        </w:tc>
      </w:tr>
      <w:tr w:rsidR="002E4879" w:rsidTr="00EF3848">
        <w:trPr>
          <w:trHeight w:val="163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9.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right="41" w:firstLine="0"/>
            </w:pPr>
            <w:r>
              <w:t xml:space="preserve">Общешкольные родительские собрания с представителями районной администрации, РОВД, ЦРБ, Управления  образования, представителями суда и прокуратуры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Сентябрь (в соответствии с графиком)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ОУ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right="3" w:firstLine="0"/>
            </w:pPr>
            <w:r>
              <w:t xml:space="preserve">Работники ведомств в соответствии с графиком, руководители ОУ, классные руководители </w:t>
            </w:r>
          </w:p>
        </w:tc>
      </w:tr>
      <w:tr w:rsidR="002E4879" w:rsidTr="00EF3848">
        <w:trPr>
          <w:trHeight w:val="480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10.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  <w:jc w:val="both"/>
            </w:pPr>
            <w:proofErr w:type="gramStart"/>
            <w:r>
              <w:t xml:space="preserve">Привлечение родительской общественности к работе родительских формирований (Совет  по 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Регулярно в течение </w:t>
            </w:r>
            <w:proofErr w:type="gramStart"/>
            <w:r>
              <w:t>учебного</w:t>
            </w:r>
            <w:proofErr w:type="gramEnd"/>
            <w: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  <w:tr w:rsidR="002E4879" w:rsidTr="00EF3848">
        <w:trPr>
          <w:trHeight w:val="240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4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профилактике правонарушений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года 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  <w:tc>
          <w:tcPr>
            <w:tcW w:w="1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2E4879">
            <w:pPr>
              <w:spacing w:after="160" w:line="259" w:lineRule="auto"/>
              <w:ind w:left="0" w:firstLine="0"/>
            </w:pPr>
          </w:p>
        </w:tc>
      </w:tr>
      <w:tr w:rsidR="002E4879" w:rsidTr="00EF3848">
        <w:trPr>
          <w:trHeight w:val="76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11. </w:t>
            </w:r>
          </w:p>
        </w:tc>
        <w:tc>
          <w:tcPr>
            <w:tcW w:w="4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3" w:firstLine="0"/>
            </w:pPr>
            <w:r>
              <w:t xml:space="preserve">Привлечение родителей для участия в проведении месячников по профилактике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Октябрь. Ноябрь апрель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4879" w:rsidRDefault="007563D9">
            <w:pPr>
              <w:spacing w:after="298" w:line="259" w:lineRule="auto"/>
              <w:ind w:left="0" w:firstLine="0"/>
            </w:pPr>
            <w:r>
              <w:t xml:space="preserve">Руководители ОУ </w:t>
            </w:r>
          </w:p>
          <w:p w:rsidR="002E4879" w:rsidRDefault="007563D9">
            <w:pPr>
              <w:spacing w:after="0" w:line="259" w:lineRule="auto"/>
              <w:ind w:left="0" w:firstLine="0"/>
            </w:pPr>
            <w:r>
              <w:t xml:space="preserve">Руководители ОУ </w:t>
            </w:r>
          </w:p>
        </w:tc>
      </w:tr>
    </w:tbl>
    <w:p w:rsidR="002E4879" w:rsidRDefault="002E4879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</w:p>
    <w:p w:rsidR="00EF3848" w:rsidRDefault="00EF3848">
      <w:pPr>
        <w:spacing w:after="0" w:line="259" w:lineRule="auto"/>
        <w:ind w:left="0" w:firstLine="0"/>
        <w:jc w:val="both"/>
      </w:pPr>
      <w:bookmarkStart w:id="0" w:name="_GoBack"/>
      <w:bookmarkEnd w:id="0"/>
    </w:p>
    <w:sectPr w:rsidR="00EF3848" w:rsidSect="00950B32">
      <w:pgSz w:w="11906" w:h="16838"/>
      <w:pgMar w:top="1133" w:right="707" w:bottom="1152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28" w:rsidRDefault="00051328" w:rsidP="00133E85">
      <w:pPr>
        <w:spacing w:after="0" w:line="240" w:lineRule="auto"/>
      </w:pPr>
      <w:r>
        <w:separator/>
      </w:r>
    </w:p>
  </w:endnote>
  <w:endnote w:type="continuationSeparator" w:id="0">
    <w:p w:rsidR="00051328" w:rsidRDefault="00051328" w:rsidP="0013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28" w:rsidRDefault="00051328" w:rsidP="00133E85">
      <w:pPr>
        <w:spacing w:after="0" w:line="240" w:lineRule="auto"/>
      </w:pPr>
      <w:r>
        <w:separator/>
      </w:r>
    </w:p>
  </w:footnote>
  <w:footnote w:type="continuationSeparator" w:id="0">
    <w:p w:rsidR="00051328" w:rsidRDefault="00051328" w:rsidP="0013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4D10"/>
    <w:multiLevelType w:val="hybridMultilevel"/>
    <w:tmpl w:val="6694C5F0"/>
    <w:lvl w:ilvl="0" w:tplc="0A328D78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2F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A03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D23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21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48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ABA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6E7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2A6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C17A91"/>
    <w:multiLevelType w:val="hybridMultilevel"/>
    <w:tmpl w:val="DD6AD9D4"/>
    <w:lvl w:ilvl="0" w:tplc="37842C8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A60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8B1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AEA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8E8F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47E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251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B23C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C437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020C39"/>
    <w:multiLevelType w:val="hybridMultilevel"/>
    <w:tmpl w:val="42C0482E"/>
    <w:lvl w:ilvl="0" w:tplc="9D5078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32DA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432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C11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62F9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C8F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CC0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089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AC1A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517CFC"/>
    <w:multiLevelType w:val="hybridMultilevel"/>
    <w:tmpl w:val="4D80831E"/>
    <w:lvl w:ilvl="0" w:tplc="9BEEA92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660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811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14A3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1863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85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C8F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2E18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2E8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8862B7"/>
    <w:multiLevelType w:val="hybridMultilevel"/>
    <w:tmpl w:val="9FBC966C"/>
    <w:lvl w:ilvl="0" w:tplc="4820762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812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6CA6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62C5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4CEC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89B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A4A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420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CAA5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79"/>
    <w:rsid w:val="00051328"/>
    <w:rsid w:val="00133E85"/>
    <w:rsid w:val="0027251F"/>
    <w:rsid w:val="002E4879"/>
    <w:rsid w:val="0031201F"/>
    <w:rsid w:val="00396464"/>
    <w:rsid w:val="004E4831"/>
    <w:rsid w:val="00563C21"/>
    <w:rsid w:val="00701819"/>
    <w:rsid w:val="007563D9"/>
    <w:rsid w:val="007C2D3E"/>
    <w:rsid w:val="00832298"/>
    <w:rsid w:val="00885F39"/>
    <w:rsid w:val="00950B32"/>
    <w:rsid w:val="00980C84"/>
    <w:rsid w:val="009A03D5"/>
    <w:rsid w:val="009F7CBD"/>
    <w:rsid w:val="00A53D50"/>
    <w:rsid w:val="00B9674C"/>
    <w:rsid w:val="00BA46E3"/>
    <w:rsid w:val="00BC5EE0"/>
    <w:rsid w:val="00BF2903"/>
    <w:rsid w:val="00BF7622"/>
    <w:rsid w:val="00C51E7A"/>
    <w:rsid w:val="00C7459D"/>
    <w:rsid w:val="00DB05B8"/>
    <w:rsid w:val="00E335D5"/>
    <w:rsid w:val="00E6453A"/>
    <w:rsid w:val="00EB001A"/>
    <w:rsid w:val="00EC2369"/>
    <w:rsid w:val="00EF3848"/>
    <w:rsid w:val="00F63135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5" w:line="27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nhideWhenUsed/>
    <w:qFormat/>
    <w:rsid w:val="00950B32"/>
    <w:pPr>
      <w:keepNext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EB001A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basedOn w:val="a0"/>
    <w:link w:val="2"/>
    <w:rsid w:val="00950B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13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E85"/>
    <w:rPr>
      <w:rFonts w:ascii="Times New Roman" w:eastAsia="Times New Roman" w:hAnsi="Times New Roman" w:cs="Times New Roman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13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E8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4">
    <w:name w:val="Без интервала Знак"/>
    <w:basedOn w:val="a0"/>
    <w:link w:val="a3"/>
    <w:uiPriority w:val="1"/>
    <w:rsid w:val="00FB1D51"/>
    <w:rPr>
      <w:rFonts w:ascii="Times New Roman" w:eastAsia="Times New Roman" w:hAnsi="Times New Roman" w:cs="Times New Roman"/>
      <w:color w:val="000000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E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83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75" w:line="27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basedOn w:val="a"/>
    <w:next w:val="a"/>
    <w:link w:val="20"/>
    <w:unhideWhenUsed/>
    <w:qFormat/>
    <w:rsid w:val="00950B32"/>
    <w:pPr>
      <w:keepNext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EB001A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basedOn w:val="a0"/>
    <w:link w:val="2"/>
    <w:rsid w:val="00950B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13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3E85"/>
    <w:rPr>
      <w:rFonts w:ascii="Times New Roman" w:eastAsia="Times New Roman" w:hAnsi="Times New Roman" w:cs="Times New Roman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133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3E8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a4">
    <w:name w:val="Без интервала Знак"/>
    <w:basedOn w:val="a0"/>
    <w:link w:val="a3"/>
    <w:uiPriority w:val="1"/>
    <w:rsid w:val="00FB1D51"/>
    <w:rPr>
      <w:rFonts w:ascii="Times New Roman" w:eastAsia="Times New Roman" w:hAnsi="Times New Roman" w:cs="Times New Roman"/>
      <w:color w:val="000000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E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83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sihologicheskaya_pomoshmz/" TargetMode="External"/><Relationship Id="rId13" Type="http://schemas.openxmlformats.org/officeDocument/2006/relationships/hyperlink" Target="https://pandia.ru/text/category/vovlechenie/" TargetMode="External"/><Relationship Id="rId18" Type="http://schemas.openxmlformats.org/officeDocument/2006/relationships/hyperlink" Target="https://pandia.ru/text/category/zashita_sotcialmznaya/" TargetMode="External"/><Relationship Id="rId26" Type="http://schemas.openxmlformats.org/officeDocument/2006/relationships/hyperlink" Target="https://pandia.ru/text/category/kruglie_stoli/" TargetMode="External"/><Relationship Id="rId39" Type="http://schemas.openxmlformats.org/officeDocument/2006/relationships/hyperlink" Target="https://pandia.ru/text/category/klassnie_rukovoditel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bank_dannih/" TargetMode="External"/><Relationship Id="rId34" Type="http://schemas.openxmlformats.org/officeDocument/2006/relationships/hyperlink" Target="https://pandia.ru/text/category/koll/" TargetMode="External"/><Relationship Id="rId42" Type="http://schemas.openxmlformats.org/officeDocument/2006/relationships/hyperlink" Target="https://pandia.ru/text/category/klassnie_rukovoditel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sihologicheskaya_pomoshmz/" TargetMode="External"/><Relationship Id="rId17" Type="http://schemas.openxmlformats.org/officeDocument/2006/relationships/hyperlink" Target="https://pandia.ru/text/category/zashita_sotcialmznaya/" TargetMode="External"/><Relationship Id="rId25" Type="http://schemas.openxmlformats.org/officeDocument/2006/relationships/hyperlink" Target="https://pandia.ru/text/category/dopolnitelmznoe_obrazovanie/" TargetMode="External"/><Relationship Id="rId33" Type="http://schemas.openxmlformats.org/officeDocument/2006/relationships/hyperlink" Target="https://pandia.ru/text/category/koll/" TargetMode="External"/><Relationship Id="rId38" Type="http://schemas.openxmlformats.org/officeDocument/2006/relationships/hyperlink" Target="https://pandia.ru/text/category/vedomstv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zashita_sotcialmznaya/" TargetMode="External"/><Relationship Id="rId20" Type="http://schemas.openxmlformats.org/officeDocument/2006/relationships/hyperlink" Target="https://pandia.ru/text/category/bank_dannih/" TargetMode="External"/><Relationship Id="rId29" Type="http://schemas.openxmlformats.org/officeDocument/2006/relationships/hyperlink" Target="https://pandia.ru/text/category/kruglie_stoli/" TargetMode="External"/><Relationship Id="rId41" Type="http://schemas.openxmlformats.org/officeDocument/2006/relationships/hyperlink" Target="https://pandia.ru/text/category/klassnie_rukovoditel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sihologicheskaya_pomoshmz/" TargetMode="External"/><Relationship Id="rId24" Type="http://schemas.openxmlformats.org/officeDocument/2006/relationships/hyperlink" Target="https://pandia.ru/text/category/dopolnitelmznoe_obrazovanie/" TargetMode="External"/><Relationship Id="rId32" Type="http://schemas.openxmlformats.org/officeDocument/2006/relationships/hyperlink" Target="https://pandia.ru/text/category/klassnij_chas/" TargetMode="External"/><Relationship Id="rId37" Type="http://schemas.openxmlformats.org/officeDocument/2006/relationships/hyperlink" Target="https://pandia.ru/text/category/vedomstvo/" TargetMode="External"/><Relationship Id="rId40" Type="http://schemas.openxmlformats.org/officeDocument/2006/relationships/hyperlink" Target="https://pandia.ru/text/category/klassnie_rukovodite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ovlechenie/" TargetMode="External"/><Relationship Id="rId23" Type="http://schemas.openxmlformats.org/officeDocument/2006/relationships/hyperlink" Target="https://pandia.ru/text/category/dopolnitelmznoe_obrazovanie/" TargetMode="External"/><Relationship Id="rId28" Type="http://schemas.openxmlformats.org/officeDocument/2006/relationships/hyperlink" Target="https://pandia.ru/text/category/kruglie_stoli/" TargetMode="External"/><Relationship Id="rId36" Type="http://schemas.openxmlformats.org/officeDocument/2006/relationships/hyperlink" Target="https://pandia.ru/text/category/vedomstvo/" TargetMode="External"/><Relationship Id="rId10" Type="http://schemas.openxmlformats.org/officeDocument/2006/relationships/hyperlink" Target="https://pandia.ru/text/category/psihologicheskaya_pomoshmz/" TargetMode="External"/><Relationship Id="rId19" Type="http://schemas.openxmlformats.org/officeDocument/2006/relationships/hyperlink" Target="https://pandia.ru/text/category/bank_dannih/" TargetMode="External"/><Relationship Id="rId31" Type="http://schemas.openxmlformats.org/officeDocument/2006/relationships/hyperlink" Target="https://pandia.ru/text/category/klassnij_chas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sihologicheskaya_pomoshmz/" TargetMode="External"/><Relationship Id="rId14" Type="http://schemas.openxmlformats.org/officeDocument/2006/relationships/hyperlink" Target="https://pandia.ru/text/category/vovlechenie/" TargetMode="External"/><Relationship Id="rId22" Type="http://schemas.openxmlformats.org/officeDocument/2006/relationships/hyperlink" Target="https://pandia.ru/text/category/dopolnitelmznoe_obrazovanie/" TargetMode="External"/><Relationship Id="rId27" Type="http://schemas.openxmlformats.org/officeDocument/2006/relationships/hyperlink" Target="https://pandia.ru/text/category/kruglie_stoli/" TargetMode="External"/><Relationship Id="rId30" Type="http://schemas.openxmlformats.org/officeDocument/2006/relationships/hyperlink" Target="https://pandia.ru/text/category/klassnij_chas/" TargetMode="External"/><Relationship Id="rId35" Type="http://schemas.openxmlformats.org/officeDocument/2006/relationships/hyperlink" Target="https://pandia.ru/text/category/koll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2388</Words>
  <Characters>13615</Characters>
  <Application>Microsoft Office Word</Application>
  <DocSecurity>0</DocSecurity>
  <Lines>113</Lines>
  <Paragraphs>31</Paragraphs>
  <ScaleCrop>false</ScaleCrop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РУО</cp:lastModifiedBy>
  <cp:revision>36</cp:revision>
  <dcterms:created xsi:type="dcterms:W3CDTF">2024-01-22T12:32:00Z</dcterms:created>
  <dcterms:modified xsi:type="dcterms:W3CDTF">2025-03-17T07:35:00Z</dcterms:modified>
</cp:coreProperties>
</file>